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PVE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In dit bestand gaan wij eisen stellen aan de muizen val die belangrijk zijn voor het process die wij gaan doorgaan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 muizen val moet passen onder kasten, dressoirs, en andere kleine meubels. 30,30 cm en max 20 cm hoogte.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Het moet het gewicht van een muis kunnen dragen. minimaal 12 gram (gewicht muis)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Het moet tegen een stootje van een muis kunnen, stevige verbindingen hebben.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 muizenval moet de muis niet doden, pijn doen of iets slechts aanmoeten doen. Dus geen scherpe onderdelen in de muizenval.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 muizenval moet voor een lange periode meegaan, het kan lang duren voordaat de muis in de muizenval komt, en blijft zitten.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Hij moet hergebruikbaar zijn na het gebruiken van de muizenval. Lange levensduur.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 muizenval moet schoon te maken zijn. Met een vochtig doekje of keukenrol.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 muis moet de muizenval niet kunnen verlaten. geen slappe of niet goed afgedichte verbindingen.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 het geval dat de muizenval buiten staat moet hij waterdicht zijn. De muis moet niet verzuipen. of de muizenval moet niet kapot gaan door water.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 muizenval moet tegen verschillende temperaturen bestand zijn. Denk aan de warmte van de verwarming of een koud hoekje in het huis.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